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17" w:rsidRDefault="00C646D8">
      <w:pPr>
        <w:rPr>
          <w:b/>
        </w:rPr>
      </w:pPr>
      <w:r>
        <w:rPr>
          <w:b/>
        </w:rPr>
        <w:t>VASSOURAS</w:t>
      </w:r>
    </w:p>
    <w:p w:rsidR="00C646D8" w:rsidRDefault="00C646D8" w:rsidP="00C646D8">
      <w:pPr>
        <w:pStyle w:val="Default"/>
      </w:pPr>
    </w:p>
    <w:p w:rsidR="00C646D8" w:rsidRDefault="00C646D8" w:rsidP="00C646D8"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" name="Imagem 1" descr="Z:\CBH-MPS\Projetos\10. Semana do Meio Ambiente\Banner\Municípios\Vassouras\plantio com crianças e adultos da comunidade loc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BH-MPS\Projetos\10. Semana do Meio Ambiente\Banner\Municípios\Vassouras\plantio com crianças e adultos da comunidade local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646D8" w:rsidRDefault="00C646D8" w:rsidP="00C646D8">
      <w:r>
        <w:rPr>
          <w:noProof/>
          <w:lang w:eastAsia="pt-BR"/>
        </w:rPr>
        <w:drawing>
          <wp:inline distT="0" distB="0" distL="0" distR="0">
            <wp:extent cx="5400040" cy="3600027"/>
            <wp:effectExtent l="0" t="0" r="0" b="635"/>
            <wp:docPr id="2" name="Imagem 2" descr="Z:\CBH-MPS\Projetos\10. Semana do Meio Ambiente\Banner\Municípios\Vassouras\plantio com crianças e adultos da comunidade loc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BH-MPS\Projetos\10. Semana do Meio Ambiente\Banner\Municípios\Vassouras\plantio com crianças e adultos da comunidade local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46D8" w:rsidRDefault="00C646D8" w:rsidP="00C646D8">
      <w:pPr>
        <w:rPr>
          <w:sz w:val="23"/>
          <w:szCs w:val="23"/>
        </w:rPr>
      </w:pPr>
      <w:r>
        <w:rPr>
          <w:sz w:val="23"/>
          <w:szCs w:val="23"/>
        </w:rPr>
        <w:lastRenderedPageBreak/>
        <w:t>O objetivo do projeto é desenvolver um pensamento sustentável nas crianças para que essas disseminem estes conceitos em casa, espalhando a consciência mais comprometida com o meio ambiente, alcançando os distritos, além dos bairros centrais.</w:t>
      </w:r>
    </w:p>
    <w:p w:rsidR="00C646D8" w:rsidRDefault="00C646D8" w:rsidP="00C646D8">
      <w:pPr>
        <w:pStyle w:val="Default"/>
      </w:pPr>
    </w:p>
    <w:p w:rsidR="00C646D8" w:rsidRDefault="00C646D8" w:rsidP="00C646D8">
      <w:pPr>
        <w:rPr>
          <w:sz w:val="23"/>
          <w:szCs w:val="23"/>
        </w:rPr>
      </w:pPr>
      <w:r w:rsidRPr="00C646D8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O projeto consiste basicamente na elaboração de um cronograma dos temas a serem abordados que segue do agendamento e realização das palestras. Alguns dos temas são os seguintes: desmatamento, óleo de cozinha usado, importância da água e saneamento básico. Estas palestras devem ser ministradas aos alunos do ensino fundamental, que corresponde às turmas entre 3º a 9º ano, ocorrendo anualmente. </w:t>
      </w:r>
    </w:p>
    <w:p w:rsidR="00C646D8" w:rsidRDefault="00C646D8" w:rsidP="00C646D8">
      <w:pPr>
        <w:rPr>
          <w:sz w:val="23"/>
          <w:szCs w:val="23"/>
        </w:rPr>
      </w:pPr>
      <w:r>
        <w:rPr>
          <w:sz w:val="23"/>
          <w:szCs w:val="23"/>
        </w:rPr>
        <w:t>Os dados estatísticos obtidos neste projeto são 18 escolas, que abrange o munícipio de Vassouras e seus distritos, atingindo um total aproximado de 2.500 alunos atendidos pelo mesmo.</w:t>
      </w:r>
    </w:p>
    <w:p w:rsidR="00C646D8" w:rsidRPr="00C646D8" w:rsidRDefault="00C646D8" w:rsidP="00C646D8">
      <w:pPr>
        <w:rPr>
          <w:sz w:val="23"/>
          <w:szCs w:val="23"/>
        </w:rPr>
      </w:pPr>
    </w:p>
    <w:sectPr w:rsidR="00C646D8" w:rsidRPr="00C646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6D8"/>
    <w:rsid w:val="00197717"/>
    <w:rsid w:val="008F4CB1"/>
    <w:rsid w:val="00C6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646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646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AGEVAP1</dc:creator>
  <cp:lastModifiedBy>AGEVAP1</cp:lastModifiedBy>
  <cp:revision>1</cp:revision>
  <dcterms:created xsi:type="dcterms:W3CDTF">2015-06-24T13:47:00Z</dcterms:created>
  <dcterms:modified xsi:type="dcterms:W3CDTF">2015-06-24T13:58:00Z</dcterms:modified>
</cp:coreProperties>
</file>